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5B" w:rsidRPr="00C0435B" w:rsidRDefault="00C0435B" w:rsidP="00C0435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bookmarkStart w:id="0" w:name="_GoBack"/>
      <w:bookmarkEnd w:id="0"/>
      <w:r w:rsidRPr="00C0435B">
        <w:t>Постановление Правительства РФ от 20.10.2021 № 1802 «Об утверждении Правил размещения на официальном сайте образовательной организации в информационно-телекоммуникационной сети „Интернет“ и обновления информации об образовательной организации, а также о признании утратившими силу некоторых актов и отдельных положений некоторых актов Правительства Российской Федерации». Внимательно читаем пункт 13 данного Постановления: «</w:t>
      </w:r>
      <w:r w:rsidRPr="00C0435B">
        <w:rPr>
          <w:rStyle w:val="a4"/>
          <w:bdr w:val="none" w:sz="0" w:space="0" w:color="auto" w:frame="1"/>
        </w:rPr>
        <w:t>Государственные и муниципальные общеобразовательные организации</w:t>
      </w:r>
      <w:r w:rsidRPr="00C0435B">
        <w:t> при размещении информации об условиях питания </w:t>
      </w:r>
      <w:r w:rsidRPr="00C0435B">
        <w:rPr>
          <w:rStyle w:val="a4"/>
          <w:bdr w:val="none" w:sz="0" w:space="0" w:color="auto" w:frame="1"/>
        </w:rPr>
        <w:t>обучающихся по образовательным программам начального общего образования</w:t>
      </w:r>
      <w:r w:rsidRPr="00C0435B">
        <w:t> размещают в том числе </w:t>
      </w:r>
      <w:r w:rsidRPr="00C0435B">
        <w:rPr>
          <w:rStyle w:val="a5"/>
          <w:bdr w:val="none" w:sz="0" w:space="0" w:color="auto" w:frame="1"/>
        </w:rPr>
        <w:t>меню ежедневного горячего питания, информацию о наличии диетического меню в образовательной организации, перечни юридических лиц и индивидуальных предпринимателей, оказывающих услуги по организации питания в общеобразовательных организациях, перечни юридических лиц и индивидуальных предпринимателей, поставляющих (реализующих) пищевые продукты и продовольственное сырье в общеобразовательные организации, формы обратной связи для родителей обучающихся и ответы на вопросы родителей по питанию».</w:t>
      </w:r>
    </w:p>
    <w:p w:rsidR="001C0BF3" w:rsidRDefault="001C0BF3" w:rsidP="00C043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35B" w:rsidRDefault="00C0435B" w:rsidP="00C0435B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Нижнекулойская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 - адрес:</w:t>
      </w:r>
      <w:r w:rsidRPr="00C0435B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hyperlink r:id="rId5" w:history="1">
        <w:r w:rsidRPr="00136523">
          <w:rPr>
            <w:rStyle w:val="a6"/>
            <w:rFonts w:ascii="Montserrat" w:hAnsi="Montserrat"/>
            <w:b/>
            <w:bCs/>
            <w:shd w:val="clear" w:color="auto" w:fill="FFFFFF"/>
          </w:rPr>
          <w:t>https://s3506004.gosuslugi.ru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 </w:t>
      </w:r>
      <w:r w:rsidRPr="00C0435B">
        <w:rPr>
          <w:rFonts w:ascii="Times New Roman" w:hAnsi="Times New Roman" w:cs="Times New Roman"/>
          <w:bCs/>
          <w:shd w:val="clear" w:color="auto" w:fill="FFFFFF"/>
        </w:rPr>
        <w:t>создан 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C0435B">
        <w:rPr>
          <w:rFonts w:ascii="Times New Roman" w:hAnsi="Times New Roman" w:cs="Times New Roman"/>
          <w:bCs/>
          <w:shd w:val="clear" w:color="auto" w:fill="FFFFFF"/>
        </w:rPr>
        <w:t>функционирует раздел</w:t>
      </w:r>
      <w:r w:rsidRPr="00C0435B">
        <w:rPr>
          <w:rFonts w:ascii="Montserrat" w:hAnsi="Montserrat"/>
          <w:b/>
          <w:bCs/>
          <w:shd w:val="clear" w:color="auto" w:fill="FFFFFF"/>
        </w:rPr>
        <w:t xml:space="preserve"> </w:t>
      </w:r>
      <w:r>
        <w:rPr>
          <w:rFonts w:ascii="Montserrat" w:hAnsi="Montserrat"/>
          <w:b/>
          <w:bCs/>
          <w:shd w:val="clear" w:color="auto" w:fill="FFFFFF"/>
        </w:rPr>
        <w:t xml:space="preserve">«Организация питания обучающихся», </w:t>
      </w:r>
      <w:r w:rsidRPr="00C043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где размещена информация согласно данному документу.</w:t>
      </w:r>
    </w:p>
    <w:p w:rsidR="00C0435B" w:rsidRDefault="00C0435B" w:rsidP="00C0435B">
      <w:pPr>
        <w:spacing w:after="0"/>
        <w:jc w:val="both"/>
        <w:rPr>
          <w:rFonts w:ascii="Montserrat" w:hAnsi="Montserrat"/>
          <w:b/>
          <w:bCs/>
          <w:shd w:val="clear" w:color="auto" w:fill="FFFFFF"/>
        </w:rPr>
      </w:pPr>
      <w:r>
        <w:rPr>
          <w:rFonts w:ascii="Montserrat" w:hAnsi="Montserrat"/>
          <w:b/>
          <w:bCs/>
          <w:shd w:val="clear" w:color="auto" w:fill="FFFFFF"/>
        </w:rPr>
        <w:t xml:space="preserve">Ссылка: </w:t>
      </w:r>
    </w:p>
    <w:p w:rsidR="00C0435B" w:rsidRPr="00C0435B" w:rsidRDefault="00C0435B" w:rsidP="00C0435B">
      <w:pPr>
        <w:spacing w:after="0"/>
        <w:jc w:val="both"/>
        <w:rPr>
          <w:rFonts w:ascii="Montserrat" w:hAnsi="Montserrat"/>
          <w:b/>
          <w:bCs/>
          <w:shd w:val="clear" w:color="auto" w:fill="FFFFFF"/>
        </w:rPr>
      </w:pPr>
      <w:hyperlink r:id="rId6" w:history="1">
        <w:r w:rsidRPr="00136523">
          <w:rPr>
            <w:rStyle w:val="a6"/>
            <w:rFonts w:ascii="Montserrat" w:hAnsi="Montserrat"/>
            <w:b/>
            <w:bCs/>
            <w:shd w:val="clear" w:color="auto" w:fill="FFFFFF"/>
          </w:rPr>
          <w:t>https://s3506004.gosus</w:t>
        </w:r>
        <w:r w:rsidRPr="00136523">
          <w:rPr>
            <w:rStyle w:val="a6"/>
            <w:rFonts w:ascii="Montserrat" w:hAnsi="Montserrat"/>
            <w:b/>
            <w:bCs/>
            <w:shd w:val="clear" w:color="auto" w:fill="FFFFFF"/>
          </w:rPr>
          <w:t>l</w:t>
        </w:r>
        <w:r w:rsidRPr="00136523">
          <w:rPr>
            <w:rStyle w:val="a6"/>
            <w:rFonts w:ascii="Montserrat" w:hAnsi="Montserrat"/>
            <w:b/>
            <w:bCs/>
            <w:shd w:val="clear" w:color="auto" w:fill="FFFFFF"/>
          </w:rPr>
          <w:t>ugi.ru/svedeniya-ob-obrazovatelnoy-organizatsii/organizatsiya-pitaniya/</w:t>
        </w:r>
      </w:hyperlink>
      <w:r>
        <w:rPr>
          <w:rFonts w:ascii="Montserrat" w:hAnsi="Montserrat"/>
          <w:b/>
          <w:bCs/>
          <w:shd w:val="clear" w:color="auto" w:fill="FFFFFF"/>
        </w:rPr>
        <w:t xml:space="preserve"> </w:t>
      </w:r>
    </w:p>
    <w:sectPr w:rsidR="00C0435B" w:rsidRPr="00C0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554FB"/>
    <w:multiLevelType w:val="multilevel"/>
    <w:tmpl w:val="EFFE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5B"/>
    <w:rsid w:val="001C0BF3"/>
    <w:rsid w:val="00C0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E84C"/>
  <w15:chartTrackingRefBased/>
  <w15:docId w15:val="{BA259CA8-EDF2-4232-A533-16A98ECE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35B"/>
    <w:rPr>
      <w:b/>
      <w:bCs/>
    </w:rPr>
  </w:style>
  <w:style w:type="character" w:styleId="a5">
    <w:name w:val="Emphasis"/>
    <w:basedOn w:val="a0"/>
    <w:uiPriority w:val="20"/>
    <w:qFormat/>
    <w:rsid w:val="00C0435B"/>
    <w:rPr>
      <w:i/>
      <w:iCs/>
    </w:rPr>
  </w:style>
  <w:style w:type="character" w:styleId="a6">
    <w:name w:val="Hyperlink"/>
    <w:basedOn w:val="a0"/>
    <w:uiPriority w:val="99"/>
    <w:unhideWhenUsed/>
    <w:rsid w:val="00C0435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0435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04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3506004.gosuslugi.ru/svedeniya-ob-obrazovatelnoy-organizatsii/organizatsiya-pitaniya/" TargetMode="External"/><Relationship Id="rId5" Type="http://schemas.openxmlformats.org/officeDocument/2006/relationships/hyperlink" Target="https://s3506004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2023-04-12T15:33:00Z</dcterms:created>
  <dcterms:modified xsi:type="dcterms:W3CDTF">2023-04-12T15:39:00Z</dcterms:modified>
</cp:coreProperties>
</file>