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A8" w:rsidRPr="001F531A" w:rsidRDefault="001467A8" w:rsidP="001467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1F531A">
        <w:rPr>
          <w:rFonts w:ascii="Times New Roman" w:hAnsi="Times New Roman"/>
          <w:b/>
          <w:sz w:val="24"/>
          <w:szCs w:val="24"/>
        </w:rPr>
        <w:t>Приложение №2 к приказу №6</w:t>
      </w:r>
      <w:r w:rsidR="005D1C81">
        <w:rPr>
          <w:rFonts w:ascii="Times New Roman" w:hAnsi="Times New Roman"/>
          <w:b/>
          <w:sz w:val="24"/>
          <w:szCs w:val="24"/>
        </w:rPr>
        <w:t>0</w:t>
      </w:r>
      <w:r w:rsidRPr="001F531A">
        <w:rPr>
          <w:rFonts w:ascii="Times New Roman" w:hAnsi="Times New Roman"/>
          <w:b/>
          <w:sz w:val="24"/>
          <w:szCs w:val="24"/>
        </w:rPr>
        <w:t xml:space="preserve"> от 31 августа 20</w:t>
      </w:r>
      <w:r w:rsidR="005D1C81">
        <w:rPr>
          <w:rFonts w:ascii="Times New Roman" w:hAnsi="Times New Roman"/>
          <w:b/>
          <w:sz w:val="24"/>
          <w:szCs w:val="24"/>
        </w:rPr>
        <w:t xml:space="preserve">21 </w:t>
      </w:r>
      <w:bookmarkStart w:id="0" w:name="_GoBack"/>
      <w:bookmarkEnd w:id="0"/>
      <w:r w:rsidRPr="001F531A">
        <w:rPr>
          <w:rFonts w:ascii="Times New Roman" w:hAnsi="Times New Roman"/>
          <w:b/>
          <w:sz w:val="24"/>
          <w:szCs w:val="24"/>
        </w:rPr>
        <w:t>года</w:t>
      </w:r>
    </w:p>
    <w:p w:rsidR="001467A8" w:rsidRDefault="001467A8" w:rsidP="001467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531A">
        <w:rPr>
          <w:rFonts w:ascii="Times New Roman" w:hAnsi="Times New Roman"/>
          <w:b/>
          <w:sz w:val="24"/>
          <w:szCs w:val="24"/>
          <w:lang w:eastAsia="ru-RU"/>
        </w:rPr>
        <w:t xml:space="preserve">Положение об общественном совете МБОУ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Нижнекулойская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средняя школа»</w:t>
      </w:r>
    </w:p>
    <w:p w:rsidR="001467A8" w:rsidRDefault="001467A8" w:rsidP="001467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531A">
        <w:rPr>
          <w:rFonts w:ascii="Times New Roman" w:hAnsi="Times New Roman"/>
          <w:b/>
          <w:sz w:val="24"/>
          <w:szCs w:val="24"/>
          <w:lang w:eastAsia="ru-RU"/>
        </w:rPr>
        <w:t xml:space="preserve">  по регламентации доступа к информации в сети Интернет</w:t>
      </w:r>
    </w:p>
    <w:p w:rsidR="001467A8" w:rsidRPr="001F531A" w:rsidRDefault="001467A8" w:rsidP="001467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65"/>
      </w:tblGrid>
      <w:tr w:rsidR="001467A8" w:rsidRPr="001F531A" w:rsidTr="00D0448C">
        <w:tc>
          <w:tcPr>
            <w:tcW w:w="0" w:type="auto"/>
            <w:shd w:val="clear" w:color="auto" w:fill="FFFFFF"/>
          </w:tcPr>
          <w:p w:rsidR="001467A8" w:rsidRPr="001F531A" w:rsidRDefault="001467A8" w:rsidP="00D0448C">
            <w:pPr>
              <w:spacing w:before="100" w:beforeAutospacing="1" w:after="75" w:line="21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F53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Настоящее положение разработано в соответствии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Федеральным законом от 29 декабря 2012 года № 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-ФЗ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образовании в РФ»,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Федеральным законом  от 29 декабря  2010 года № </w:t>
            </w:r>
            <w:r w:rsidRPr="001F53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436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-ФЗ от </w:t>
            </w:r>
            <w:r w:rsidRPr="001F53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“О защите детей от информации, причиняющей вред их здоровью и развитию”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1.2. Целью создания Совета по вопросам регламентации доступа обучающихся к информации в сети Интернет (далее Совет) является принятие мер для исключения доступа учащихся к ресурсам сети Интернет, содержащим информацию, не совместимую с задачами образования и воспитания учащихся.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 Совет состоит из 6 человек: 2 представителей педагогического коллектива, 2 представителей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родительского  комитета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 представителей  органов ученического самоуправления.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 Председатель Совета избирается большинством голосов на первом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организационном  заседании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Совета.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467A8" w:rsidRPr="001F531A" w:rsidRDefault="001467A8" w:rsidP="00D0448C">
            <w:pPr>
              <w:spacing w:before="100" w:beforeAutospacing="1" w:after="75" w:line="21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 Вопросы, находящиеся в компетенции Совета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Совет осуществляет непосредственное определение политики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доступа  к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информационным ресурсам сети Интернет.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2.2. Совет: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2.2.1. принимает решения о разрешении/блокировании доступа к определённым  ресурсам и (или) категориям ресурсов сети Интернет, содержащим информацию, несовместимую с задачами образовательного процесса с учётом социокультурных особенностей конкретного региона, с учётом мнения членов совета, а также иных  заинтересованных лиц, представивших  свои предложения в Совет;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2.2.2. определяет характер и объём информации, публикуемой на Интернет-ресурсах образовательного учреждения;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2.2.3. направляет директору   рекомендации о назначении и освобождении от исполнения своих функций лиц, ответственных за непосредственный контроль безопасности работы учащихся в сети Интернет и соответствия её целям и задачам образовательного процесса.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2.3. Принятие решений о политике доступа к ресурсам/группам ресурсов сети Интернет осуществляется Советом самостоятельно либо с привлечением внешних экспертов, в качестве которых могут привлекаться: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*учителя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учреждения и других образовательных учреждений;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лица, имеющие специальные знания либо опыт работы в соответствующих областях;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представители органов управления образования.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2.4. При принятии решения Совет и эксперты должны руководствоваться: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законодательством Российской Федерации;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специальными познаниями, в том числе полученными в результате профессиональной деятельности по рассматриваемой тематике;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интересами учащихся, целями образовательного процесса;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рекомендациями профильных органов и организаций в сфере классификации ресурсов 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сети Интернет.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 Отнесение определённых категорий и (или) ресурсов в соответствующие группы, доступ к которым регулируется техническими средствами и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программным  обеспечением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контентного  технического ограничения доступа к информации,  осуществляется на основании решений Совета лицом, уполномоченным руководителем образовательного  учреждения по представлению Совета.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2.6. Категории ресурсов, в соответствии с которыми определяется политика использования сети Интернет в образовательном учреждении и доступ к которым регулируется техническими средствами и программным обеспечением контентного технического ограничения доступа к информации, определяются в установленном порядке.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 Организация деятельности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Очередные собрания Совета проходят не реже 2 раз в учебный год. Внеочередные заседания в случаях, не терпящих отлагательства, созываются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директором  или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требованию не менее 2/3 членов совета.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3.2. Решения Совета правомочны, если на его заседании присутствовало не менее 2/3 от общего числа членов, и считаются принятыми, если за них проголосовало большинство присутствующих.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 Во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время  занятий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  использования учащимися сети Интернет осуществляет преподаватель. Во время использования сети Интернет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для  свободной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учащимися  контроль  использования  сети  Интернет осуществляет лицо, уполномоченное Советом (далее – «Уполномоченное лицо»).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3.4. Уполномоченное лицо: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время и место для свободной работы учащихся в сети Интернет с учётом использования соответствующих технических возможностей в образовательном процессе, а также длительность сеанса работы одного учащегося;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способствует осуществлению контроля за объёмом трафика образовательного учреждения в сети Интернет;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наблюдает за использованием компьютеров и сети Интернет учащимися;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запрещает дальнейшую работу учащегося в сети Интернет в случае нарушения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учащимися  порядка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сети Интернет и предъявляемых  к учащимся требованиям при работе в сети Интернет;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допускает учащегося к работе в сети Интернет в предусмотренных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Правилами  случаях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 необходимые меры для пресечения дальнейших попыток доступа к ресурсу/группе ресурсов, несовместимых с задачами образования.</w:t>
            </w:r>
          </w:p>
          <w:p w:rsidR="001467A8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 Документация Совета</w:t>
            </w:r>
          </w:p>
          <w:p w:rsidR="001467A8" w:rsidRPr="001F531A" w:rsidRDefault="001467A8" w:rsidP="00D0448C">
            <w:pPr>
              <w:spacing w:before="75" w:after="75" w:line="2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Решения </w:t>
            </w:r>
            <w:proofErr w:type="gramStart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>Совета  оформляются</w:t>
            </w:r>
            <w:proofErr w:type="gramEnd"/>
            <w:r w:rsidRPr="001F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протоколом, который хранится в архиве.</w:t>
            </w:r>
          </w:p>
        </w:tc>
      </w:tr>
    </w:tbl>
    <w:p w:rsidR="007E2DC8" w:rsidRDefault="007E2DC8"/>
    <w:sectPr w:rsidR="007E2DC8" w:rsidSect="007E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7A8"/>
    <w:rsid w:val="001467A8"/>
    <w:rsid w:val="005D1C81"/>
    <w:rsid w:val="007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F973"/>
  <w15:docId w15:val="{9D901AEC-0A12-462E-9ABD-77F0476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7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4263</Characters>
  <Application>Microsoft Office Word</Application>
  <DocSecurity>0</DocSecurity>
  <Lines>35</Lines>
  <Paragraphs>9</Paragraphs>
  <ScaleCrop>false</ScaleCrop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2019-05-08T07:52:00Z</dcterms:created>
  <dcterms:modified xsi:type="dcterms:W3CDTF">2023-03-26T14:50:00Z</dcterms:modified>
</cp:coreProperties>
</file>